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E5BC" w14:textId="77777777" w:rsidR="00A702B2" w:rsidRPr="007A5F2C" w:rsidRDefault="00A702B2" w:rsidP="00A702B2">
      <w:pPr>
        <w:jc w:val="center"/>
        <w:rPr>
          <w:sz w:val="20"/>
          <w:szCs w:val="20"/>
        </w:rPr>
      </w:pPr>
      <w:r w:rsidRPr="007A5F2C">
        <w:rPr>
          <w:sz w:val="20"/>
          <w:szCs w:val="20"/>
        </w:rPr>
        <w:t>Universidad Nacional de las Artes</w:t>
      </w:r>
    </w:p>
    <w:p w14:paraId="22F2290D" w14:textId="77777777" w:rsidR="00A702B2" w:rsidRPr="007A5F2C" w:rsidRDefault="00A702B2" w:rsidP="00A702B2">
      <w:pPr>
        <w:jc w:val="center"/>
        <w:rPr>
          <w:sz w:val="20"/>
          <w:szCs w:val="20"/>
        </w:rPr>
      </w:pPr>
      <w:r w:rsidRPr="007A5F2C">
        <w:rPr>
          <w:sz w:val="20"/>
          <w:szCs w:val="20"/>
        </w:rPr>
        <w:t>Departamento de Artes Visuales “Prilidiano Pueyrredón”</w:t>
      </w:r>
    </w:p>
    <w:p w14:paraId="3F1DA3B3" w14:textId="77777777" w:rsidR="00A702B2" w:rsidRPr="007A5F2C" w:rsidRDefault="00A702B2" w:rsidP="00A702B2">
      <w:pPr>
        <w:jc w:val="center"/>
        <w:rPr>
          <w:sz w:val="20"/>
          <w:szCs w:val="20"/>
        </w:rPr>
      </w:pPr>
      <w:r w:rsidRPr="007A5F2C">
        <w:rPr>
          <w:sz w:val="20"/>
          <w:szCs w:val="20"/>
        </w:rPr>
        <w:t>Secretaría de Investigación y Posgrado</w:t>
      </w:r>
    </w:p>
    <w:p w14:paraId="6F1DEAE8" w14:textId="77777777" w:rsidR="00A702B2" w:rsidRPr="007A5F2C" w:rsidRDefault="00A702B2" w:rsidP="00A702B2">
      <w:pPr>
        <w:jc w:val="center"/>
        <w:rPr>
          <w:sz w:val="20"/>
          <w:szCs w:val="20"/>
        </w:rPr>
      </w:pPr>
      <w:r w:rsidRPr="007A5F2C">
        <w:rPr>
          <w:sz w:val="20"/>
          <w:szCs w:val="20"/>
        </w:rPr>
        <w:t>Especialización en Medios y Tecnologías para la Producción Pictórica</w:t>
      </w:r>
    </w:p>
    <w:p w14:paraId="69C9C129" w14:textId="330522CC" w:rsidR="00A702B2" w:rsidRPr="007A5F2C" w:rsidRDefault="00A702B2" w:rsidP="00A702B2">
      <w:pPr>
        <w:jc w:val="both"/>
        <w:rPr>
          <w:sz w:val="20"/>
          <w:szCs w:val="20"/>
        </w:rPr>
      </w:pPr>
    </w:p>
    <w:p w14:paraId="6714C918" w14:textId="77777777" w:rsidR="00BF13AB" w:rsidRPr="007A5F2C" w:rsidRDefault="00BF13AB" w:rsidP="00A702B2">
      <w:pPr>
        <w:jc w:val="both"/>
        <w:rPr>
          <w:sz w:val="20"/>
          <w:szCs w:val="20"/>
        </w:rPr>
      </w:pPr>
    </w:p>
    <w:p w14:paraId="7C043DE6" w14:textId="69FF7FA5" w:rsidR="00A702B2" w:rsidRPr="007A5F2C" w:rsidRDefault="00A702B2" w:rsidP="00A702B2">
      <w:pPr>
        <w:jc w:val="both"/>
        <w:rPr>
          <w:b/>
          <w:bCs/>
          <w:i/>
          <w:iCs/>
          <w:sz w:val="20"/>
          <w:szCs w:val="20"/>
        </w:rPr>
      </w:pPr>
      <w:r w:rsidRPr="007A5F2C">
        <w:rPr>
          <w:sz w:val="20"/>
          <w:szCs w:val="20"/>
        </w:rPr>
        <w:t xml:space="preserve">Seminario: </w:t>
      </w:r>
      <w:r w:rsidRPr="007A5F2C">
        <w:rPr>
          <w:b/>
          <w:bCs/>
          <w:i/>
          <w:iCs/>
          <w:sz w:val="20"/>
          <w:szCs w:val="20"/>
        </w:rPr>
        <w:t>Historia y Teoría del Arte Específic</w:t>
      </w:r>
      <w:r w:rsidR="00A52C43" w:rsidRPr="007A5F2C">
        <w:rPr>
          <w:b/>
          <w:bCs/>
          <w:i/>
          <w:iCs/>
          <w:sz w:val="20"/>
          <w:szCs w:val="20"/>
        </w:rPr>
        <w:t>as</w:t>
      </w:r>
    </w:p>
    <w:p w14:paraId="49C791FF" w14:textId="77777777" w:rsidR="00A702B2" w:rsidRPr="007A5F2C" w:rsidRDefault="00A702B2" w:rsidP="00A702B2">
      <w:pPr>
        <w:jc w:val="both"/>
        <w:rPr>
          <w:sz w:val="20"/>
          <w:szCs w:val="20"/>
        </w:rPr>
      </w:pPr>
      <w:r w:rsidRPr="007A5F2C">
        <w:rPr>
          <w:sz w:val="20"/>
          <w:szCs w:val="20"/>
        </w:rPr>
        <w:t>Dictantes: Alicia Romero, Marcelo Giménez</w:t>
      </w:r>
    </w:p>
    <w:p w14:paraId="0838BDC7" w14:textId="77777777" w:rsidR="009B336E" w:rsidRPr="007A5F2C" w:rsidRDefault="009B336E" w:rsidP="00A702B2">
      <w:pPr>
        <w:jc w:val="both"/>
        <w:rPr>
          <w:sz w:val="20"/>
          <w:szCs w:val="20"/>
        </w:rPr>
      </w:pPr>
      <w:r w:rsidRPr="007A5F2C">
        <w:rPr>
          <w:sz w:val="20"/>
          <w:szCs w:val="20"/>
        </w:rPr>
        <w:t>Curso lectivo: 2020-primer cuatrimestre</w:t>
      </w:r>
    </w:p>
    <w:p w14:paraId="03D5427B" w14:textId="77777777" w:rsidR="00A702B2" w:rsidRPr="007A5F2C" w:rsidRDefault="00A702B2" w:rsidP="00A702B2">
      <w:pPr>
        <w:jc w:val="both"/>
        <w:rPr>
          <w:sz w:val="20"/>
          <w:szCs w:val="20"/>
        </w:rPr>
      </w:pPr>
    </w:p>
    <w:p w14:paraId="27640B3A" w14:textId="7B5D9F7E" w:rsidR="00A702B2" w:rsidRPr="007A5F2C" w:rsidRDefault="00DC4A67" w:rsidP="00A702B2">
      <w:pPr>
        <w:jc w:val="both"/>
        <w:rPr>
          <w:sz w:val="20"/>
          <w:szCs w:val="20"/>
        </w:rPr>
      </w:pPr>
      <w:r w:rsidRPr="007A5F2C">
        <w:rPr>
          <w:b/>
          <w:bCs/>
          <w:sz w:val="20"/>
          <w:szCs w:val="20"/>
        </w:rPr>
        <w:t xml:space="preserve">Encuentro </w:t>
      </w:r>
      <w:r w:rsidR="00782E6F" w:rsidRPr="007A5F2C">
        <w:rPr>
          <w:b/>
          <w:bCs/>
          <w:sz w:val="20"/>
          <w:szCs w:val="20"/>
        </w:rPr>
        <w:t>4</w:t>
      </w:r>
      <w:r w:rsidR="009B336E" w:rsidRPr="007A5F2C">
        <w:rPr>
          <w:b/>
          <w:bCs/>
          <w:sz w:val="20"/>
          <w:szCs w:val="20"/>
        </w:rPr>
        <w:t xml:space="preserve"> </w:t>
      </w:r>
      <w:r w:rsidR="009B336E" w:rsidRPr="007A5F2C">
        <w:rPr>
          <w:sz w:val="20"/>
          <w:szCs w:val="20"/>
        </w:rPr>
        <w:t xml:space="preserve">(jueves </w:t>
      </w:r>
      <w:r w:rsidR="00782E6F" w:rsidRPr="007A5F2C">
        <w:rPr>
          <w:sz w:val="20"/>
          <w:szCs w:val="20"/>
        </w:rPr>
        <w:t>11</w:t>
      </w:r>
      <w:r w:rsidR="00DC71B0" w:rsidRPr="007A5F2C">
        <w:rPr>
          <w:sz w:val="20"/>
          <w:szCs w:val="20"/>
        </w:rPr>
        <w:t xml:space="preserve"> de junio</w:t>
      </w:r>
      <w:r w:rsidR="009B336E" w:rsidRPr="007A5F2C">
        <w:rPr>
          <w:sz w:val="20"/>
          <w:szCs w:val="20"/>
        </w:rPr>
        <w:t>)</w:t>
      </w:r>
    </w:p>
    <w:p w14:paraId="440F7FCB" w14:textId="77777777" w:rsidR="00A702B2" w:rsidRPr="007A5F2C" w:rsidRDefault="00A702B2" w:rsidP="00A702B2">
      <w:pPr>
        <w:jc w:val="both"/>
        <w:rPr>
          <w:sz w:val="20"/>
          <w:szCs w:val="20"/>
        </w:rPr>
      </w:pPr>
    </w:p>
    <w:p w14:paraId="71B72986" w14:textId="3026D572" w:rsidR="00782E6F" w:rsidRPr="007A5F2C" w:rsidRDefault="000D78C2" w:rsidP="00782E6F">
      <w:pPr>
        <w:jc w:val="both"/>
        <w:rPr>
          <w:rFonts w:cstheme="minorHAnsi"/>
          <w:sz w:val="20"/>
          <w:szCs w:val="20"/>
        </w:rPr>
      </w:pPr>
      <w:r w:rsidRPr="007A5F2C">
        <w:rPr>
          <w:sz w:val="20"/>
          <w:szCs w:val="20"/>
        </w:rPr>
        <w:t xml:space="preserve">Esta semana nuestro encuentro </w:t>
      </w:r>
      <w:r w:rsidR="00782E6F" w:rsidRPr="007A5F2C">
        <w:rPr>
          <w:sz w:val="20"/>
          <w:szCs w:val="20"/>
        </w:rPr>
        <w:t xml:space="preserve">se enfoca en hacer un recorrido que nos permita aproximar la palabra de los artistas visuales a sus imágenes, ante todo como ejercicio para invalidar afirmaciones modernas como “la obra debe hablar por sí sola” que, si no han vedado si velaron largamente los enunciados de los creadores de imágenes, privando a sus espectadores de importantes claves de aproximación a su trabajo. El fundamento de esta clase está, entonces, en la propuesta de Michel Foucault de trabajar a favor de esa no-relación entre los dos estratos del saber </w:t>
      </w:r>
      <w:r w:rsidR="00782E6F" w:rsidRPr="007A5F2C">
        <w:rPr>
          <w:rFonts w:cstheme="minorHAnsi"/>
          <w:sz w:val="20"/>
          <w:szCs w:val="20"/>
        </w:rPr>
        <w:t>―percepciones y enunciados, palabras y cosas— propiciando su mutuo resplandor.</w:t>
      </w:r>
    </w:p>
    <w:p w14:paraId="5CD73521" w14:textId="77777777" w:rsidR="00074189" w:rsidRPr="007A5F2C" w:rsidRDefault="00074189" w:rsidP="00782E6F">
      <w:pPr>
        <w:jc w:val="both"/>
        <w:rPr>
          <w:rFonts w:cstheme="minorHAnsi"/>
          <w:sz w:val="20"/>
          <w:szCs w:val="20"/>
        </w:rPr>
      </w:pPr>
    </w:p>
    <w:p w14:paraId="301F8267" w14:textId="43DA7E29" w:rsidR="00074189" w:rsidRPr="007A5F2C" w:rsidRDefault="00782E6F" w:rsidP="000D78C2">
      <w:pPr>
        <w:jc w:val="both"/>
        <w:rPr>
          <w:sz w:val="20"/>
          <w:szCs w:val="20"/>
        </w:rPr>
      </w:pPr>
      <w:r w:rsidRPr="007A5F2C">
        <w:rPr>
          <w:sz w:val="20"/>
          <w:szCs w:val="20"/>
        </w:rPr>
        <w:t xml:space="preserve">Los </w:t>
      </w:r>
      <w:r w:rsidRPr="007A5F2C">
        <w:rPr>
          <w:b/>
          <w:bCs/>
          <w:sz w:val="20"/>
          <w:szCs w:val="20"/>
        </w:rPr>
        <w:t>contenidos</w:t>
      </w:r>
      <w:r w:rsidRPr="007A5F2C">
        <w:rPr>
          <w:sz w:val="20"/>
          <w:szCs w:val="20"/>
        </w:rPr>
        <w:t xml:space="preserve"> del encuentro de hoy los tienen disponibles entonces en este vínculo:</w:t>
      </w:r>
    </w:p>
    <w:p w14:paraId="6D4D5789" w14:textId="77777777" w:rsidR="00782E6F" w:rsidRPr="007A5F2C" w:rsidRDefault="00782E6F" w:rsidP="000D78C2">
      <w:pPr>
        <w:jc w:val="both"/>
        <w:rPr>
          <w:sz w:val="20"/>
          <w:szCs w:val="20"/>
        </w:rPr>
      </w:pPr>
    </w:p>
    <w:p w14:paraId="65B7D50C" w14:textId="3DE63FA9" w:rsidR="005C0AEF" w:rsidRPr="007A5F2C" w:rsidRDefault="00782E6F" w:rsidP="000D78C2">
      <w:pPr>
        <w:jc w:val="both"/>
        <w:rPr>
          <w:sz w:val="20"/>
          <w:szCs w:val="20"/>
        </w:rPr>
      </w:pPr>
      <w:hyperlink r:id="rId4" w:history="1">
        <w:r w:rsidRPr="007A5F2C">
          <w:rPr>
            <w:rStyle w:val="Hipervnculo"/>
            <w:sz w:val="20"/>
            <w:szCs w:val="20"/>
          </w:rPr>
          <w:t>https://www.mediafire.com/file/y99yug6ybfa7yyh/2020-HTAE-im%E1genes_y_palabras_de_artistas.ppsx/file</w:t>
        </w:r>
      </w:hyperlink>
      <w:r w:rsidRPr="007A5F2C">
        <w:rPr>
          <w:sz w:val="20"/>
          <w:szCs w:val="20"/>
        </w:rPr>
        <w:t xml:space="preserve"> </w:t>
      </w:r>
    </w:p>
    <w:p w14:paraId="450DD43D" w14:textId="7E3070B7" w:rsidR="00782E6F" w:rsidRPr="007A5F2C" w:rsidRDefault="00782E6F" w:rsidP="000D78C2">
      <w:pPr>
        <w:jc w:val="both"/>
        <w:rPr>
          <w:sz w:val="20"/>
          <w:szCs w:val="20"/>
        </w:rPr>
      </w:pPr>
    </w:p>
    <w:p w14:paraId="23612228" w14:textId="40D1030B" w:rsidR="00DB2AE4" w:rsidRPr="007A5F2C" w:rsidRDefault="00DB2AE4" w:rsidP="000D78C2">
      <w:pPr>
        <w:jc w:val="both"/>
        <w:rPr>
          <w:sz w:val="20"/>
          <w:szCs w:val="20"/>
        </w:rPr>
      </w:pPr>
      <w:r w:rsidRPr="007A5F2C">
        <w:rPr>
          <w:sz w:val="20"/>
          <w:szCs w:val="20"/>
        </w:rPr>
        <w:t xml:space="preserve">Como </w:t>
      </w:r>
      <w:r w:rsidRPr="007A5F2C">
        <w:rPr>
          <w:b/>
          <w:bCs/>
          <w:sz w:val="20"/>
          <w:szCs w:val="20"/>
        </w:rPr>
        <w:t>actividad</w:t>
      </w:r>
      <w:r w:rsidRPr="007A5F2C">
        <w:rPr>
          <w:sz w:val="20"/>
          <w:szCs w:val="20"/>
        </w:rPr>
        <w:t xml:space="preserve"> enlazada a este encuentro, les vamos a pedir que para el jueves 25 de junio escojan dos declaraciones de las varias que hay en esta selección y</w:t>
      </w:r>
      <w:r w:rsidR="00074189" w:rsidRPr="007A5F2C">
        <w:rPr>
          <w:sz w:val="20"/>
          <w:szCs w:val="20"/>
        </w:rPr>
        <w:t xml:space="preserve"> que</w:t>
      </w:r>
      <w:r w:rsidRPr="007A5F2C">
        <w:rPr>
          <w:sz w:val="20"/>
          <w:szCs w:val="20"/>
        </w:rPr>
        <w:t xml:space="preserve">, a partir de su lectura así de la imagen que la acompaña, </w:t>
      </w:r>
      <w:r w:rsidR="00074189" w:rsidRPr="007A5F2C">
        <w:rPr>
          <w:sz w:val="20"/>
          <w:szCs w:val="20"/>
        </w:rPr>
        <w:t>así como de</w:t>
      </w:r>
      <w:r w:rsidRPr="007A5F2C">
        <w:rPr>
          <w:sz w:val="20"/>
          <w:szCs w:val="20"/>
        </w:rPr>
        <w:t xml:space="preserve"> lo que ustedes conozcan y/o indaguen de los dos artistas/obras elegidos, postulen para cada una de ellas un conjunto de cinco filiaciones y cinco inscripciones</w:t>
      </w:r>
      <w:r w:rsidR="00074189" w:rsidRPr="007A5F2C">
        <w:rPr>
          <w:sz w:val="20"/>
          <w:szCs w:val="20"/>
        </w:rPr>
        <w:t xml:space="preserve"> teniendo en cuenta los distintos aspectos posibles en las que ellas podrían manifestarse (materiales, procedimientos, aspectos formales y compositivos, géneros, temas, estilos, medios, etc., etc., etc.).</w:t>
      </w:r>
    </w:p>
    <w:p w14:paraId="12E6774C" w14:textId="2E7B61D2" w:rsidR="00DB2AE4" w:rsidRPr="007A5F2C" w:rsidRDefault="00DB2AE4" w:rsidP="000D78C2">
      <w:pPr>
        <w:jc w:val="both"/>
        <w:rPr>
          <w:sz w:val="20"/>
          <w:szCs w:val="20"/>
        </w:rPr>
      </w:pPr>
    </w:p>
    <w:p w14:paraId="1DC17445" w14:textId="434FDA9B" w:rsidR="005C0AEF" w:rsidRPr="007A5F2C" w:rsidRDefault="005C0AEF" w:rsidP="000D78C2">
      <w:pPr>
        <w:jc w:val="both"/>
        <w:rPr>
          <w:sz w:val="20"/>
          <w:szCs w:val="20"/>
        </w:rPr>
      </w:pPr>
      <w:r w:rsidRPr="007A5F2C">
        <w:rPr>
          <w:sz w:val="20"/>
          <w:szCs w:val="20"/>
        </w:rPr>
        <w:t xml:space="preserve">Como </w:t>
      </w:r>
      <w:r w:rsidRPr="007A5F2C">
        <w:rPr>
          <w:b/>
          <w:bCs/>
          <w:sz w:val="20"/>
          <w:szCs w:val="20"/>
        </w:rPr>
        <w:t>recursos</w:t>
      </w:r>
      <w:r w:rsidRPr="007A5F2C">
        <w:rPr>
          <w:sz w:val="20"/>
          <w:szCs w:val="20"/>
        </w:rPr>
        <w:t xml:space="preserve"> para complementar </w:t>
      </w:r>
      <w:r w:rsidR="00074189" w:rsidRPr="007A5F2C">
        <w:rPr>
          <w:sz w:val="20"/>
          <w:szCs w:val="20"/>
        </w:rPr>
        <w:t>nuestra</w:t>
      </w:r>
      <w:r w:rsidRPr="007A5F2C">
        <w:rPr>
          <w:sz w:val="20"/>
          <w:szCs w:val="20"/>
        </w:rPr>
        <w:t xml:space="preserve"> presentación, les dejamos los vínculos a los siguientes materiales</w:t>
      </w:r>
      <w:r w:rsidR="00074189" w:rsidRPr="007A5F2C">
        <w:rPr>
          <w:sz w:val="20"/>
          <w:szCs w:val="20"/>
        </w:rPr>
        <w:t xml:space="preserve"> para que puedan expandir y profundizar sus inquietudes y comenzar a efectuar sus propias pesquisas</w:t>
      </w:r>
      <w:r w:rsidRPr="007A5F2C">
        <w:rPr>
          <w:sz w:val="20"/>
          <w:szCs w:val="20"/>
        </w:rPr>
        <w:t>:</w:t>
      </w:r>
    </w:p>
    <w:p w14:paraId="6C601F06" w14:textId="3E9324BD" w:rsidR="005C0AEF" w:rsidRPr="007A5F2C" w:rsidRDefault="005C0AEF" w:rsidP="000D78C2">
      <w:pPr>
        <w:jc w:val="both"/>
        <w:rPr>
          <w:sz w:val="20"/>
          <w:szCs w:val="20"/>
        </w:rPr>
      </w:pPr>
    </w:p>
    <w:p w14:paraId="23C7C8E8" w14:textId="297BE0C1" w:rsidR="00DB2AE4" w:rsidRPr="007A5F2C" w:rsidRDefault="00DB2AE4" w:rsidP="00DB2AE4">
      <w:pPr>
        <w:jc w:val="both"/>
        <w:rPr>
          <w:i/>
          <w:iCs/>
          <w:sz w:val="20"/>
          <w:szCs w:val="20"/>
        </w:rPr>
      </w:pPr>
      <w:r w:rsidRPr="007A5F2C">
        <w:rPr>
          <w:sz w:val="20"/>
          <w:szCs w:val="20"/>
        </w:rPr>
        <w:t>Walter Hess.</w:t>
      </w:r>
      <w:r w:rsidRPr="007A5F2C">
        <w:rPr>
          <w:sz w:val="20"/>
          <w:szCs w:val="20"/>
        </w:rPr>
        <w:t xml:space="preserve"> </w:t>
      </w:r>
      <w:r w:rsidRPr="007A5F2C">
        <w:rPr>
          <w:i/>
          <w:iCs/>
          <w:sz w:val="20"/>
          <w:szCs w:val="20"/>
        </w:rPr>
        <w:t>Documentos para la comprensión del arte moderno</w:t>
      </w:r>
    </w:p>
    <w:p w14:paraId="427344B2" w14:textId="77777777" w:rsidR="00DB2AE4" w:rsidRPr="007A5F2C" w:rsidRDefault="00DB2AE4" w:rsidP="00DB2AE4">
      <w:pPr>
        <w:jc w:val="both"/>
        <w:rPr>
          <w:sz w:val="20"/>
          <w:szCs w:val="20"/>
        </w:rPr>
      </w:pPr>
      <w:hyperlink r:id="rId5" w:history="1">
        <w:r w:rsidRPr="007A5F2C">
          <w:rPr>
            <w:rStyle w:val="Hipervnculo"/>
            <w:sz w:val="20"/>
            <w:szCs w:val="20"/>
          </w:rPr>
          <w:t>https://www.mediafire.com/file/mqol193vx8jqkpt/HESS%2C_Walter.pdf/file</w:t>
        </w:r>
      </w:hyperlink>
      <w:r w:rsidRPr="007A5F2C">
        <w:rPr>
          <w:sz w:val="20"/>
          <w:szCs w:val="20"/>
        </w:rPr>
        <w:t xml:space="preserve"> </w:t>
      </w:r>
    </w:p>
    <w:p w14:paraId="5B1F4764" w14:textId="77777777" w:rsidR="00DB2AE4" w:rsidRPr="007A5F2C" w:rsidRDefault="00DB2AE4" w:rsidP="00DB2AE4">
      <w:pPr>
        <w:jc w:val="both"/>
        <w:rPr>
          <w:sz w:val="20"/>
          <w:szCs w:val="20"/>
        </w:rPr>
      </w:pPr>
    </w:p>
    <w:p w14:paraId="0AC77145" w14:textId="106A1DCA" w:rsidR="00782E6F" w:rsidRPr="007A5F2C" w:rsidRDefault="00782E6F" w:rsidP="000D78C2">
      <w:pPr>
        <w:jc w:val="both"/>
        <w:rPr>
          <w:i/>
          <w:iCs/>
          <w:sz w:val="20"/>
          <w:szCs w:val="20"/>
        </w:rPr>
      </w:pPr>
      <w:r w:rsidRPr="007A5F2C">
        <w:rPr>
          <w:sz w:val="20"/>
          <w:szCs w:val="20"/>
        </w:rPr>
        <w:t xml:space="preserve">Michel Foucault. </w:t>
      </w:r>
      <w:r w:rsidRPr="007A5F2C">
        <w:rPr>
          <w:i/>
          <w:iCs/>
          <w:sz w:val="20"/>
          <w:szCs w:val="20"/>
        </w:rPr>
        <w:t>Las palabras y las cosas</w:t>
      </w:r>
    </w:p>
    <w:p w14:paraId="50C51552" w14:textId="0C76D900" w:rsidR="00782E6F" w:rsidRPr="007A5F2C" w:rsidRDefault="00782E6F" w:rsidP="000D78C2">
      <w:pPr>
        <w:jc w:val="both"/>
        <w:rPr>
          <w:sz w:val="20"/>
          <w:szCs w:val="20"/>
        </w:rPr>
      </w:pPr>
      <w:hyperlink r:id="rId6" w:history="1">
        <w:r w:rsidRPr="007A5F2C">
          <w:rPr>
            <w:rStyle w:val="Hipervnculo"/>
            <w:sz w:val="20"/>
            <w:szCs w:val="20"/>
          </w:rPr>
          <w:t>http://www.mediafire.com/view/on43xefv68f4ouy/FOUCAULT,_Michel-Las_palabras_y_las_cosas.pdf</w:t>
        </w:r>
      </w:hyperlink>
      <w:r w:rsidRPr="007A5F2C">
        <w:rPr>
          <w:sz w:val="20"/>
          <w:szCs w:val="20"/>
        </w:rPr>
        <w:t xml:space="preserve"> </w:t>
      </w:r>
    </w:p>
    <w:p w14:paraId="466F89D3" w14:textId="77777777" w:rsidR="00782E6F" w:rsidRPr="007A5F2C" w:rsidRDefault="00782E6F" w:rsidP="000D78C2">
      <w:pPr>
        <w:jc w:val="both"/>
        <w:rPr>
          <w:i/>
          <w:iCs/>
          <w:sz w:val="20"/>
          <w:szCs w:val="20"/>
        </w:rPr>
      </w:pPr>
    </w:p>
    <w:p w14:paraId="0282B2E9" w14:textId="1ADCA3CA" w:rsidR="00782E6F" w:rsidRPr="007A5F2C" w:rsidRDefault="00782E6F" w:rsidP="000D78C2">
      <w:pPr>
        <w:jc w:val="both"/>
        <w:rPr>
          <w:i/>
          <w:iCs/>
          <w:sz w:val="20"/>
          <w:szCs w:val="20"/>
        </w:rPr>
      </w:pPr>
      <w:r w:rsidRPr="007A5F2C">
        <w:rPr>
          <w:sz w:val="20"/>
          <w:szCs w:val="20"/>
        </w:rPr>
        <w:t xml:space="preserve">Michel Foucault. </w:t>
      </w:r>
      <w:r w:rsidRPr="007A5F2C">
        <w:rPr>
          <w:i/>
          <w:iCs/>
          <w:sz w:val="20"/>
          <w:szCs w:val="20"/>
        </w:rPr>
        <w:t>La pintura de Manet</w:t>
      </w:r>
    </w:p>
    <w:p w14:paraId="1D84333C" w14:textId="4E5BAE7B" w:rsidR="00782E6F" w:rsidRPr="007A5F2C" w:rsidRDefault="00DB2AE4" w:rsidP="000D78C2">
      <w:pPr>
        <w:jc w:val="both"/>
        <w:rPr>
          <w:sz w:val="20"/>
          <w:szCs w:val="20"/>
        </w:rPr>
      </w:pPr>
      <w:hyperlink r:id="rId7" w:history="1">
        <w:r w:rsidRPr="007A5F2C">
          <w:rPr>
            <w:rStyle w:val="Hipervnculo"/>
            <w:sz w:val="20"/>
            <w:szCs w:val="20"/>
          </w:rPr>
          <w:t>http://www.mediafire.com/file/b5k2knwp9ed313w/FOUCAULT%2C_Michel-La_pintura_de_Manet.pdf</w:t>
        </w:r>
      </w:hyperlink>
      <w:r w:rsidRPr="007A5F2C">
        <w:rPr>
          <w:sz w:val="20"/>
          <w:szCs w:val="20"/>
        </w:rPr>
        <w:t xml:space="preserve"> </w:t>
      </w:r>
    </w:p>
    <w:p w14:paraId="33FD355A" w14:textId="13F47A2A" w:rsidR="005C0AEF" w:rsidRPr="007A5F2C" w:rsidRDefault="005C0AEF" w:rsidP="000D78C2">
      <w:pPr>
        <w:jc w:val="both"/>
        <w:rPr>
          <w:sz w:val="20"/>
          <w:szCs w:val="20"/>
        </w:rPr>
      </w:pPr>
    </w:p>
    <w:p w14:paraId="32769ECC" w14:textId="28E1EC3C" w:rsidR="00DB2AE4" w:rsidRPr="007A5F2C" w:rsidRDefault="00DB2AE4" w:rsidP="00DB2AE4">
      <w:pPr>
        <w:jc w:val="both"/>
        <w:rPr>
          <w:i/>
          <w:iCs/>
          <w:sz w:val="20"/>
          <w:szCs w:val="20"/>
        </w:rPr>
      </w:pPr>
      <w:r w:rsidRPr="007A5F2C">
        <w:rPr>
          <w:sz w:val="20"/>
          <w:szCs w:val="20"/>
        </w:rPr>
        <w:t xml:space="preserve">Francisco Calvo </w:t>
      </w:r>
      <w:proofErr w:type="spellStart"/>
      <w:r w:rsidRPr="007A5F2C">
        <w:rPr>
          <w:sz w:val="20"/>
          <w:szCs w:val="20"/>
        </w:rPr>
        <w:t>Serraller</w:t>
      </w:r>
      <w:proofErr w:type="spellEnd"/>
      <w:r w:rsidRPr="007A5F2C">
        <w:rPr>
          <w:sz w:val="20"/>
          <w:szCs w:val="20"/>
        </w:rPr>
        <w:t xml:space="preserve"> </w:t>
      </w:r>
      <w:r w:rsidRPr="007A5F2C">
        <w:rPr>
          <w:i/>
          <w:iCs/>
          <w:sz w:val="20"/>
          <w:szCs w:val="20"/>
        </w:rPr>
        <w:t>et al.</w:t>
      </w:r>
      <w:r w:rsidRPr="007A5F2C">
        <w:rPr>
          <w:sz w:val="20"/>
          <w:szCs w:val="20"/>
        </w:rPr>
        <w:t xml:space="preserve"> </w:t>
      </w:r>
      <w:r w:rsidRPr="007A5F2C">
        <w:rPr>
          <w:i/>
          <w:iCs/>
          <w:sz w:val="20"/>
          <w:szCs w:val="20"/>
        </w:rPr>
        <w:t xml:space="preserve">Fuentes y documentos para la historia del arte. </w:t>
      </w:r>
      <w:r w:rsidRPr="007A5F2C">
        <w:rPr>
          <w:i/>
          <w:iCs/>
          <w:sz w:val="20"/>
          <w:szCs w:val="20"/>
        </w:rPr>
        <w:t>Ilustración y romanticismo.</w:t>
      </w:r>
    </w:p>
    <w:p w14:paraId="26B28917" w14:textId="0BB6D70C" w:rsidR="00DB2AE4" w:rsidRPr="007A5F2C" w:rsidRDefault="00DB2AE4">
      <w:pPr>
        <w:jc w:val="both"/>
        <w:rPr>
          <w:sz w:val="20"/>
          <w:szCs w:val="20"/>
        </w:rPr>
      </w:pPr>
    </w:p>
    <w:p w14:paraId="279EDBA5" w14:textId="212CB492" w:rsidR="00DB2AE4" w:rsidRPr="007A5F2C" w:rsidRDefault="00DB2AE4">
      <w:pPr>
        <w:jc w:val="both"/>
        <w:rPr>
          <w:sz w:val="20"/>
          <w:szCs w:val="20"/>
        </w:rPr>
      </w:pPr>
      <w:hyperlink r:id="rId8" w:history="1">
        <w:r w:rsidRPr="007A5F2C">
          <w:rPr>
            <w:rStyle w:val="Hipervnculo"/>
            <w:sz w:val="20"/>
            <w:szCs w:val="20"/>
          </w:rPr>
          <w:t>https://www.mediafire.com/file/tanmt3t1vkiznpa/SERRALLER_y_otros_-_Ilustraci%F3n_y_Romanticismo._LIBRO_COMPLETO.pdf/file</w:t>
        </w:r>
      </w:hyperlink>
      <w:r w:rsidRPr="007A5F2C">
        <w:rPr>
          <w:sz w:val="20"/>
          <w:szCs w:val="20"/>
        </w:rPr>
        <w:t xml:space="preserve"> </w:t>
      </w:r>
    </w:p>
    <w:p w14:paraId="4B17FDD6" w14:textId="7271C871" w:rsidR="00DB2AE4" w:rsidRPr="007A5F2C" w:rsidRDefault="00DB2AE4">
      <w:pPr>
        <w:jc w:val="both"/>
        <w:rPr>
          <w:sz w:val="20"/>
          <w:szCs w:val="20"/>
        </w:rPr>
      </w:pPr>
    </w:p>
    <w:p w14:paraId="12237EC1" w14:textId="1B6F32CC" w:rsidR="00DB2AE4" w:rsidRPr="007A5F2C" w:rsidRDefault="00DB2AE4">
      <w:pPr>
        <w:jc w:val="both"/>
        <w:rPr>
          <w:i/>
          <w:iCs/>
          <w:sz w:val="20"/>
          <w:szCs w:val="20"/>
        </w:rPr>
      </w:pPr>
      <w:r w:rsidRPr="007A5F2C">
        <w:rPr>
          <w:sz w:val="20"/>
          <w:szCs w:val="20"/>
        </w:rPr>
        <w:t xml:space="preserve">Mireia </w:t>
      </w:r>
      <w:proofErr w:type="spellStart"/>
      <w:r w:rsidRPr="007A5F2C">
        <w:rPr>
          <w:sz w:val="20"/>
          <w:szCs w:val="20"/>
        </w:rPr>
        <w:t>Freixa</w:t>
      </w:r>
      <w:proofErr w:type="spellEnd"/>
      <w:r w:rsidRPr="007A5F2C">
        <w:rPr>
          <w:sz w:val="20"/>
          <w:szCs w:val="20"/>
        </w:rPr>
        <w:t xml:space="preserve"> (ed.). </w:t>
      </w:r>
      <w:r w:rsidRPr="007A5F2C">
        <w:rPr>
          <w:i/>
          <w:iCs/>
          <w:sz w:val="20"/>
          <w:szCs w:val="20"/>
        </w:rPr>
        <w:t>Fuentes y documentos para la historia del arte. Las vanguardias del siglo XIX</w:t>
      </w:r>
    </w:p>
    <w:p w14:paraId="1CFF09AA" w14:textId="1A57C135" w:rsidR="00DB2AE4" w:rsidRPr="007A5F2C" w:rsidRDefault="00DB2AE4">
      <w:pPr>
        <w:jc w:val="both"/>
        <w:rPr>
          <w:sz w:val="20"/>
          <w:szCs w:val="20"/>
        </w:rPr>
      </w:pPr>
      <w:hyperlink r:id="rId9" w:history="1">
        <w:r w:rsidRPr="007A5F2C">
          <w:rPr>
            <w:rStyle w:val="Hipervnculo"/>
            <w:sz w:val="20"/>
            <w:szCs w:val="20"/>
          </w:rPr>
          <w:t>https://www.mediafire.com/file/qv39qg65fxttvqh/FREIXA_-_Las_vanguardias_del_siglo_XIX._LIBRO_COMPLETO.pdf/file</w:t>
        </w:r>
      </w:hyperlink>
    </w:p>
    <w:p w14:paraId="2FB7CEA4" w14:textId="285C8B22" w:rsidR="00DB2AE4" w:rsidRPr="007A5F2C" w:rsidRDefault="00DB2AE4">
      <w:pPr>
        <w:jc w:val="both"/>
        <w:rPr>
          <w:sz w:val="20"/>
          <w:szCs w:val="20"/>
        </w:rPr>
      </w:pPr>
    </w:p>
    <w:p w14:paraId="0152559F" w14:textId="7C84AE11" w:rsidR="00DB2AE4" w:rsidRPr="007A5F2C" w:rsidRDefault="00DB2AE4">
      <w:pPr>
        <w:jc w:val="both"/>
        <w:rPr>
          <w:i/>
          <w:iCs/>
          <w:sz w:val="20"/>
          <w:szCs w:val="20"/>
        </w:rPr>
      </w:pPr>
      <w:r w:rsidRPr="007A5F2C">
        <w:rPr>
          <w:sz w:val="20"/>
          <w:szCs w:val="20"/>
        </w:rPr>
        <w:t xml:space="preserve">Leonardo da Vinci. </w:t>
      </w:r>
      <w:r w:rsidRPr="007A5F2C">
        <w:rPr>
          <w:i/>
          <w:iCs/>
          <w:sz w:val="20"/>
          <w:szCs w:val="20"/>
        </w:rPr>
        <w:t>Tratado de pintura</w:t>
      </w:r>
    </w:p>
    <w:p w14:paraId="20776196" w14:textId="056FB0A0" w:rsidR="00DB2AE4" w:rsidRPr="007A5F2C" w:rsidRDefault="00DB2AE4">
      <w:pPr>
        <w:jc w:val="both"/>
        <w:rPr>
          <w:sz w:val="20"/>
          <w:szCs w:val="20"/>
        </w:rPr>
      </w:pPr>
      <w:hyperlink r:id="rId10" w:history="1">
        <w:r w:rsidRPr="007A5F2C">
          <w:rPr>
            <w:rStyle w:val="Hipervnculo"/>
            <w:sz w:val="20"/>
            <w:szCs w:val="20"/>
          </w:rPr>
          <w:t>https://www.mediafire.com/file/o20zd72dxt7dxxf/DA_VINCI%2C_Leonardo-Tratado_de_pintura.pdf/file</w:t>
        </w:r>
      </w:hyperlink>
    </w:p>
    <w:p w14:paraId="72CF34E5" w14:textId="77777777" w:rsidR="00DB2AE4" w:rsidRPr="007A5F2C" w:rsidRDefault="00DB2AE4">
      <w:pPr>
        <w:jc w:val="both"/>
        <w:rPr>
          <w:sz w:val="20"/>
          <w:szCs w:val="20"/>
        </w:rPr>
      </w:pPr>
    </w:p>
    <w:sectPr w:rsidR="00DB2AE4" w:rsidRPr="007A5F2C" w:rsidSect="009B33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F7"/>
    <w:rsid w:val="0005672F"/>
    <w:rsid w:val="00074189"/>
    <w:rsid w:val="000D75A0"/>
    <w:rsid w:val="000D78C2"/>
    <w:rsid w:val="00130A29"/>
    <w:rsid w:val="002B0E43"/>
    <w:rsid w:val="002E196A"/>
    <w:rsid w:val="00316E04"/>
    <w:rsid w:val="003F11BB"/>
    <w:rsid w:val="005C0AEF"/>
    <w:rsid w:val="006945B3"/>
    <w:rsid w:val="00736455"/>
    <w:rsid w:val="00737DAD"/>
    <w:rsid w:val="00782E6F"/>
    <w:rsid w:val="007A5F2C"/>
    <w:rsid w:val="007B4B3F"/>
    <w:rsid w:val="008C1839"/>
    <w:rsid w:val="009210D7"/>
    <w:rsid w:val="00932FE6"/>
    <w:rsid w:val="009B336E"/>
    <w:rsid w:val="00A2063A"/>
    <w:rsid w:val="00A52C43"/>
    <w:rsid w:val="00A702B2"/>
    <w:rsid w:val="00A724F7"/>
    <w:rsid w:val="00AA4EA7"/>
    <w:rsid w:val="00B46F26"/>
    <w:rsid w:val="00BD3009"/>
    <w:rsid w:val="00BD4B1F"/>
    <w:rsid w:val="00BF13AB"/>
    <w:rsid w:val="00BF559B"/>
    <w:rsid w:val="00C829A9"/>
    <w:rsid w:val="00C86F69"/>
    <w:rsid w:val="00CC0987"/>
    <w:rsid w:val="00D15A48"/>
    <w:rsid w:val="00D80029"/>
    <w:rsid w:val="00DB2AE4"/>
    <w:rsid w:val="00DC4A67"/>
    <w:rsid w:val="00DC71B0"/>
    <w:rsid w:val="00E17F31"/>
    <w:rsid w:val="00E36C99"/>
    <w:rsid w:val="00EA7C6F"/>
    <w:rsid w:val="00F868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F6F5"/>
  <w15:chartTrackingRefBased/>
  <w15:docId w15:val="{494A07B5-353E-4EFC-9ACD-6935E5F8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9A9"/>
    <w:rPr>
      <w:color w:val="0563C1" w:themeColor="hyperlink"/>
      <w:u w:val="single"/>
    </w:rPr>
  </w:style>
  <w:style w:type="character" w:styleId="Mencinsinresolver">
    <w:name w:val="Unresolved Mention"/>
    <w:basedOn w:val="Fuentedeprrafopredeter"/>
    <w:uiPriority w:val="99"/>
    <w:semiHidden/>
    <w:unhideWhenUsed/>
    <w:rsid w:val="00C8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fire.com/file/tanmt3t1vkiznpa/SERRALLER_y_otros_-_Ilustraci%F3n_y_Romanticismo._LIBRO_COMPLETO.pdf/file" TargetMode="External"/><Relationship Id="rId3" Type="http://schemas.openxmlformats.org/officeDocument/2006/relationships/webSettings" Target="webSettings.xml"/><Relationship Id="rId7" Type="http://schemas.openxmlformats.org/officeDocument/2006/relationships/hyperlink" Target="http://www.mediafire.com/file/b5k2knwp9ed313w/FOUCAULT%2C_Michel-La_pintura_de_Mane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fire.com/view/on43xefv68f4ouy/FOUCAULT,_Michel-Las_palabras_y_las_cosas.pdf" TargetMode="External"/><Relationship Id="rId11" Type="http://schemas.openxmlformats.org/officeDocument/2006/relationships/fontTable" Target="fontTable.xml"/><Relationship Id="rId5" Type="http://schemas.openxmlformats.org/officeDocument/2006/relationships/hyperlink" Target="https://www.mediafire.com/file/mqol193vx8jqkpt/HESS%2C_Walter.pdf/file" TargetMode="External"/><Relationship Id="rId10" Type="http://schemas.openxmlformats.org/officeDocument/2006/relationships/hyperlink" Target="https://www.mediafire.com/file/o20zd72dxt7dxxf/DA_VINCI%2C_Leonardo-Tratado_de_pintura.pdf/file" TargetMode="External"/><Relationship Id="rId4" Type="http://schemas.openxmlformats.org/officeDocument/2006/relationships/hyperlink" Target="https://www.mediafire.com/file/y99yug6ybfa7yyh/2020-HTAE-im%E1genes_y_palabras_de_artistas.ppsx/file" TargetMode="External"/><Relationship Id="rId9" Type="http://schemas.openxmlformats.org/officeDocument/2006/relationships/hyperlink" Target="https://www.mediafire.com/file/qv39qg65fxttvqh/FREIXA_-_Las_vanguardias_del_siglo_XIX._LIBRO_COMPLETO.pdf/f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Adrián</dc:creator>
  <cp:keywords/>
  <dc:description/>
  <cp:lastModifiedBy>Marcelo Adrián</cp:lastModifiedBy>
  <cp:revision>4</cp:revision>
  <dcterms:created xsi:type="dcterms:W3CDTF">2020-06-11T21:55:00Z</dcterms:created>
  <dcterms:modified xsi:type="dcterms:W3CDTF">2020-06-11T22:18:00Z</dcterms:modified>
</cp:coreProperties>
</file>